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BB" w:rsidRPr="00E14046" w:rsidRDefault="007B0DBB" w:rsidP="008B39B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1404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7B0DBB" w:rsidRDefault="007B0DBB" w:rsidP="008B39B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1404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7F2D61">
        <w:rPr>
          <w:rFonts w:ascii="PT Astra Serif" w:hAnsi="PT Astra Serif"/>
          <w:b/>
          <w:sz w:val="28"/>
          <w:szCs w:val="28"/>
        </w:rPr>
        <w:t>з</w:t>
      </w:r>
      <w:bookmarkStart w:id="0" w:name="_GoBack"/>
      <w:bookmarkEnd w:id="0"/>
      <w:r w:rsidR="00E97F16">
        <w:rPr>
          <w:rFonts w:ascii="PT Astra Serif" w:hAnsi="PT Astra Serif"/>
          <w:b/>
          <w:sz w:val="28"/>
          <w:szCs w:val="28"/>
        </w:rPr>
        <w:t xml:space="preserve">акона </w:t>
      </w:r>
      <w:r w:rsidRPr="00E14046">
        <w:rPr>
          <w:rFonts w:ascii="PT Astra Serif" w:hAnsi="PT Astra Serif"/>
          <w:b/>
          <w:sz w:val="28"/>
          <w:szCs w:val="28"/>
        </w:rPr>
        <w:t>Ульяновской области</w:t>
      </w:r>
      <w:r w:rsidRPr="00E1404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14046">
        <w:rPr>
          <w:rFonts w:ascii="PT Astra Serif" w:hAnsi="PT Astra Serif" w:cs="Times New Roman"/>
          <w:b/>
          <w:sz w:val="28"/>
          <w:szCs w:val="28"/>
        </w:rPr>
        <w:br/>
        <w:t>«О внесении изменени</w:t>
      </w:r>
      <w:r w:rsidR="003E5AED">
        <w:rPr>
          <w:rFonts w:ascii="PT Astra Serif" w:hAnsi="PT Astra Serif" w:cs="Times New Roman"/>
          <w:b/>
          <w:sz w:val="28"/>
          <w:szCs w:val="28"/>
        </w:rPr>
        <w:t>я</w:t>
      </w:r>
      <w:r w:rsidRPr="00E14046">
        <w:rPr>
          <w:rFonts w:ascii="PT Astra Serif" w:hAnsi="PT Astra Serif" w:cs="Times New Roman"/>
          <w:b/>
          <w:sz w:val="28"/>
          <w:szCs w:val="28"/>
        </w:rPr>
        <w:t xml:space="preserve"> в </w:t>
      </w:r>
      <w:r w:rsidR="00E97F16">
        <w:rPr>
          <w:rFonts w:ascii="PT Astra Serif" w:hAnsi="PT Astra Serif" w:cs="Times New Roman"/>
          <w:b/>
          <w:sz w:val="28"/>
          <w:szCs w:val="28"/>
        </w:rPr>
        <w:t xml:space="preserve">статью 7 Закона Ульяновской области </w:t>
      </w:r>
      <w:r w:rsidR="00E97F16">
        <w:rPr>
          <w:rFonts w:ascii="PT Astra Serif" w:hAnsi="PT Astra Serif" w:cs="Times New Roman"/>
          <w:b/>
          <w:sz w:val="28"/>
          <w:szCs w:val="28"/>
        </w:rPr>
        <w:br/>
        <w:t xml:space="preserve">«О пенсионном обеспечении государственных гражданских служащих </w:t>
      </w:r>
      <w:r w:rsidR="00763035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Pr="00E14046">
        <w:rPr>
          <w:rFonts w:ascii="PT Astra Serif" w:hAnsi="PT Astra Serif" w:cs="Times New Roman"/>
          <w:b/>
          <w:sz w:val="28"/>
          <w:szCs w:val="28"/>
        </w:rPr>
        <w:t>»</w:t>
      </w:r>
    </w:p>
    <w:p w:rsidR="008B39BE" w:rsidRPr="00E14046" w:rsidRDefault="008B39BE" w:rsidP="0011657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B0DBB" w:rsidRDefault="007B0DBB" w:rsidP="007B0DBB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F6E7B" w:rsidRDefault="0011657E" w:rsidP="00F34D79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>Н</w:t>
      </w:r>
      <w:r w:rsidR="007B0DBB" w:rsidRPr="00E14046">
        <w:rPr>
          <w:rFonts w:ascii="PT Astra Serif" w:eastAsia="Times New Roman" w:hAnsi="PT Astra Serif"/>
          <w:sz w:val="28"/>
          <w:szCs w:val="28"/>
          <w:lang w:eastAsia="ru-RU"/>
        </w:rPr>
        <w:t xml:space="preserve">астоящий </w:t>
      </w:r>
      <w:r w:rsidR="00B22876">
        <w:rPr>
          <w:rFonts w:ascii="PT Astra Serif" w:eastAsia="Times New Roman" w:hAnsi="PT Astra Serif"/>
          <w:sz w:val="28"/>
          <w:szCs w:val="28"/>
          <w:lang w:eastAsia="ru-RU"/>
        </w:rPr>
        <w:t xml:space="preserve">проект </w:t>
      </w:r>
      <w:r w:rsidR="00E97F16">
        <w:rPr>
          <w:rFonts w:ascii="PT Astra Serif" w:eastAsia="Times New Roman" w:hAnsi="PT Astra Serif"/>
          <w:sz w:val="28"/>
          <w:szCs w:val="28"/>
          <w:lang w:eastAsia="ru-RU"/>
        </w:rPr>
        <w:t>закона</w:t>
      </w:r>
      <w:r w:rsidR="007B0DBB" w:rsidRPr="00E14046">
        <w:rPr>
          <w:rFonts w:ascii="PT Astra Serif" w:eastAsia="Times New Roman" w:hAnsi="PT Astra Serif"/>
          <w:sz w:val="28"/>
          <w:szCs w:val="28"/>
          <w:lang w:eastAsia="ru-RU"/>
        </w:rPr>
        <w:t xml:space="preserve"> разработан с целью </w:t>
      </w:r>
      <w:r w:rsidR="00F925C9">
        <w:rPr>
          <w:rFonts w:ascii="PT Astra Serif" w:eastAsia="Times New Roman" w:hAnsi="PT Astra Serif"/>
          <w:sz w:val="28"/>
          <w:szCs w:val="28"/>
          <w:lang w:eastAsia="ru-RU"/>
        </w:rPr>
        <w:t>уточнения порядка выплаты</w:t>
      </w:r>
      <w:r w:rsidR="00E97F16">
        <w:rPr>
          <w:rFonts w:ascii="PT Astra Serif" w:eastAsia="Times New Roman" w:hAnsi="PT Astra Serif"/>
          <w:sz w:val="28"/>
          <w:szCs w:val="28"/>
          <w:lang w:eastAsia="ru-RU"/>
        </w:rPr>
        <w:t xml:space="preserve"> пенси</w:t>
      </w:r>
      <w:r w:rsidR="00F925C9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E97F16">
        <w:rPr>
          <w:rFonts w:ascii="PT Astra Serif" w:eastAsia="Times New Roman" w:hAnsi="PT Astra Serif"/>
          <w:sz w:val="28"/>
          <w:szCs w:val="28"/>
          <w:lang w:eastAsia="ru-RU"/>
        </w:rPr>
        <w:t xml:space="preserve"> за выслугу лет</w:t>
      </w:r>
      <w:r w:rsidR="003E5AED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государственным гражданским служащим Ульяновской области</w:t>
      </w:r>
      <w:r w:rsidR="00F925C9">
        <w:rPr>
          <w:rFonts w:ascii="PT Astra Serif" w:eastAsia="Times New Roman" w:hAnsi="PT Astra Serif"/>
          <w:sz w:val="28"/>
          <w:szCs w:val="28"/>
          <w:lang w:eastAsia="ru-RU"/>
        </w:rPr>
        <w:t>, а именно</w:t>
      </w:r>
      <w:r w:rsidR="003E5AED">
        <w:rPr>
          <w:rFonts w:ascii="PT Astra Serif" w:eastAsia="Times New Roman" w:hAnsi="PT Astra Serif"/>
          <w:sz w:val="28"/>
          <w:szCs w:val="28"/>
          <w:lang w:eastAsia="ru-RU"/>
        </w:rPr>
        <w:t xml:space="preserve"> предлагается </w:t>
      </w:r>
      <w:r w:rsidR="00B067E8">
        <w:rPr>
          <w:rFonts w:ascii="PT Astra Serif" w:eastAsia="Times New Roman" w:hAnsi="PT Astra Serif"/>
          <w:sz w:val="28"/>
          <w:szCs w:val="28"/>
          <w:lang w:eastAsia="ru-RU"/>
        </w:rPr>
        <w:t>изменить</w:t>
      </w:r>
      <w:r w:rsidR="00F104B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E5AED">
        <w:rPr>
          <w:rFonts w:ascii="PT Astra Serif" w:eastAsia="Times New Roman" w:hAnsi="PT Astra Serif"/>
          <w:sz w:val="28"/>
          <w:szCs w:val="28"/>
          <w:lang w:eastAsia="ru-RU"/>
        </w:rPr>
        <w:t>срок выплаты указанной пенсии</w:t>
      </w:r>
      <w:r w:rsidR="00307890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925C9">
        <w:rPr>
          <w:rFonts w:ascii="PT Astra Serif" w:eastAsia="Times New Roman" w:hAnsi="PT Astra Serif"/>
          <w:sz w:val="28"/>
          <w:szCs w:val="28"/>
          <w:lang w:eastAsia="ru-RU"/>
        </w:rPr>
        <w:t xml:space="preserve"> устан</w:t>
      </w:r>
      <w:r w:rsidR="003E5AED">
        <w:rPr>
          <w:rFonts w:ascii="PT Astra Serif" w:eastAsia="Times New Roman" w:hAnsi="PT Astra Serif"/>
          <w:sz w:val="28"/>
          <w:szCs w:val="28"/>
          <w:lang w:eastAsia="ru-RU"/>
        </w:rPr>
        <w:t>овлен</w:t>
      </w:r>
      <w:r w:rsidR="00307890">
        <w:rPr>
          <w:rFonts w:ascii="PT Astra Serif" w:eastAsia="Times New Roman" w:hAnsi="PT Astra Serif"/>
          <w:sz w:val="28"/>
          <w:szCs w:val="28"/>
          <w:lang w:eastAsia="ru-RU"/>
        </w:rPr>
        <w:t>ный</w:t>
      </w:r>
      <w:r w:rsidR="003E5AED"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частью 5 </w:t>
      </w:r>
      <w:r w:rsidR="00F710C8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статьи 7 Закона </w:t>
      </w:r>
      <w:r w:rsidR="00763035">
        <w:rPr>
          <w:rFonts w:ascii="PT Astra Serif" w:eastAsia="Times New Roman" w:hAnsi="PT Astra Serif"/>
          <w:sz w:val="28"/>
          <w:szCs w:val="28"/>
          <w:lang w:eastAsia="ru-RU"/>
        </w:rPr>
        <w:t xml:space="preserve">Ульяновской области </w:t>
      </w:r>
      <w:r w:rsidR="004E16DF">
        <w:rPr>
          <w:rFonts w:ascii="PT Astra Serif" w:eastAsia="Times New Roman" w:hAnsi="PT Astra Serif"/>
          <w:sz w:val="28"/>
          <w:szCs w:val="28"/>
          <w:lang w:eastAsia="ru-RU"/>
        </w:rPr>
        <w:t>от 09.11.2010 № 179-ЗО «О пенсионном обеспечении государственных гражданских служащих Ульяновской области»</w:t>
      </w:r>
      <w:r w:rsidR="00307890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5D4D0D">
        <w:rPr>
          <w:rFonts w:ascii="PT Astra Serif" w:eastAsia="Times New Roman" w:hAnsi="PT Astra Serif"/>
          <w:sz w:val="28"/>
          <w:szCs w:val="28"/>
          <w:lang w:eastAsia="ru-RU"/>
        </w:rPr>
        <w:t xml:space="preserve">в соответствии с которым </w:t>
      </w:r>
      <w:r w:rsidR="00F710C8">
        <w:rPr>
          <w:rFonts w:ascii="PT Astra Serif" w:eastAsia="Times New Roman" w:hAnsi="PT Astra Serif"/>
          <w:sz w:val="28"/>
          <w:szCs w:val="28"/>
          <w:lang w:eastAsia="ru-RU"/>
        </w:rPr>
        <w:t>пенсия за выслугу лет выплачивается одновременно со страховой пенсией по старости</w:t>
      </w:r>
      <w:proofErr w:type="gramEnd"/>
      <w:r w:rsidR="00F710C8">
        <w:rPr>
          <w:rFonts w:ascii="PT Astra Serif" w:eastAsia="Times New Roman" w:hAnsi="PT Astra Serif"/>
          <w:sz w:val="28"/>
          <w:szCs w:val="28"/>
          <w:lang w:eastAsia="ru-RU"/>
        </w:rPr>
        <w:t xml:space="preserve"> (инвалидности). Исполнить указанную в законодательстве норму не представляется возможным</w:t>
      </w:r>
      <w:r w:rsidR="00DD05B4">
        <w:rPr>
          <w:rFonts w:ascii="PT Astra Serif" w:eastAsia="Times New Roman" w:hAnsi="PT Astra Serif"/>
          <w:sz w:val="28"/>
          <w:szCs w:val="28"/>
          <w:lang w:eastAsia="ru-RU"/>
        </w:rPr>
        <w:t xml:space="preserve">, так как выплату пенсий по старости (инвалидности) производит Фонд пенсионного и социального страхования </w:t>
      </w:r>
      <w:r w:rsidR="00307890">
        <w:rPr>
          <w:rFonts w:ascii="PT Astra Serif" w:eastAsia="Times New Roman" w:hAnsi="PT Astra Serif"/>
          <w:sz w:val="28"/>
          <w:szCs w:val="28"/>
          <w:lang w:eastAsia="ru-RU"/>
        </w:rPr>
        <w:t>Российской Федерации</w:t>
      </w:r>
      <w:r w:rsidR="00DD05B4">
        <w:rPr>
          <w:rFonts w:ascii="PT Astra Serif" w:eastAsia="Times New Roman" w:hAnsi="PT Astra Serif"/>
          <w:sz w:val="28"/>
          <w:szCs w:val="28"/>
          <w:lang w:eastAsia="ru-RU"/>
        </w:rPr>
        <w:t xml:space="preserve">, а пенсию за выслугу лет государственным гражданским служащим Ульяновской области </w:t>
      </w:r>
      <w:r w:rsidR="00307890">
        <w:rPr>
          <w:rFonts w:ascii="PT Astra Serif" w:eastAsia="Times New Roman" w:hAnsi="PT Astra Serif"/>
          <w:sz w:val="28"/>
          <w:szCs w:val="28"/>
          <w:lang w:eastAsia="ru-RU"/>
        </w:rPr>
        <w:t>выплачивает</w:t>
      </w:r>
      <w:r w:rsidR="00DD05B4">
        <w:rPr>
          <w:rFonts w:ascii="PT Astra Serif" w:eastAsia="Times New Roman" w:hAnsi="PT Astra Serif"/>
          <w:sz w:val="28"/>
          <w:szCs w:val="28"/>
          <w:lang w:eastAsia="ru-RU"/>
        </w:rPr>
        <w:t xml:space="preserve"> Министерство социального развития Ульяновской области </w:t>
      </w:r>
      <w:r w:rsidR="00E6200B">
        <w:rPr>
          <w:rFonts w:ascii="PT Astra Serif" w:eastAsia="Times New Roman" w:hAnsi="PT Astra Serif"/>
          <w:sz w:val="28"/>
          <w:szCs w:val="28"/>
          <w:lang w:eastAsia="ru-RU"/>
        </w:rPr>
        <w:t xml:space="preserve">за счёт </w:t>
      </w:r>
      <w:r w:rsidR="00DD05B4">
        <w:rPr>
          <w:rFonts w:ascii="PT Astra Serif" w:eastAsia="Times New Roman" w:hAnsi="PT Astra Serif"/>
          <w:sz w:val="28"/>
          <w:szCs w:val="28"/>
          <w:lang w:eastAsia="ru-RU"/>
        </w:rPr>
        <w:t>средств</w:t>
      </w:r>
      <w:r w:rsidR="00E6200B">
        <w:rPr>
          <w:rFonts w:ascii="PT Astra Serif" w:eastAsia="Times New Roman" w:hAnsi="PT Astra Serif"/>
          <w:sz w:val="28"/>
          <w:szCs w:val="28"/>
          <w:lang w:eastAsia="ru-RU"/>
        </w:rPr>
        <w:t xml:space="preserve"> областного</w:t>
      </w:r>
      <w:r w:rsidR="00DD05B4">
        <w:rPr>
          <w:rFonts w:ascii="PT Astra Serif" w:eastAsia="Times New Roman" w:hAnsi="PT Astra Serif"/>
          <w:sz w:val="28"/>
          <w:szCs w:val="28"/>
          <w:lang w:eastAsia="ru-RU"/>
        </w:rPr>
        <w:t xml:space="preserve"> бюджета Ульяновской области.</w:t>
      </w:r>
      <w:r w:rsidR="00F925C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6200B">
        <w:rPr>
          <w:rFonts w:ascii="PT Astra Serif" w:eastAsia="Times New Roman" w:hAnsi="PT Astra Serif"/>
          <w:sz w:val="28"/>
          <w:szCs w:val="28"/>
          <w:lang w:eastAsia="ru-RU"/>
        </w:rPr>
        <w:t>Таким образом,</w:t>
      </w:r>
      <w:r w:rsidR="006D7825">
        <w:rPr>
          <w:rFonts w:ascii="PT Astra Serif" w:eastAsia="Times New Roman" w:hAnsi="PT Astra Serif"/>
          <w:sz w:val="28"/>
          <w:szCs w:val="28"/>
          <w:lang w:eastAsia="ru-RU"/>
        </w:rPr>
        <w:t xml:space="preserve"> осуществлять </w:t>
      </w:r>
      <w:r w:rsidR="00E6200B">
        <w:rPr>
          <w:rFonts w:ascii="PT Astra Serif" w:eastAsia="Times New Roman" w:hAnsi="PT Astra Serif"/>
          <w:sz w:val="28"/>
          <w:szCs w:val="28"/>
          <w:lang w:eastAsia="ru-RU"/>
        </w:rPr>
        <w:t xml:space="preserve">выплату пенсий </w:t>
      </w:r>
      <w:r w:rsidR="006D7825">
        <w:rPr>
          <w:rFonts w:ascii="PT Astra Serif" w:eastAsia="Times New Roman" w:hAnsi="PT Astra Serif"/>
          <w:sz w:val="28"/>
          <w:szCs w:val="28"/>
          <w:lang w:eastAsia="ru-RU"/>
        </w:rPr>
        <w:t xml:space="preserve">одновременно </w:t>
      </w:r>
      <w:r w:rsidR="00E6200B">
        <w:rPr>
          <w:rFonts w:ascii="PT Astra Serif" w:eastAsia="Times New Roman" w:hAnsi="PT Astra Serif"/>
          <w:sz w:val="28"/>
          <w:szCs w:val="28"/>
          <w:lang w:eastAsia="ru-RU"/>
        </w:rPr>
        <w:t>не представляется возможным</w:t>
      </w:r>
      <w:r w:rsidR="006D7825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</w:p>
    <w:p w:rsidR="00E6200B" w:rsidRDefault="00E6200B" w:rsidP="00F34D79">
      <w:p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        Учитывая изложенное, предлагается внести изменение в часть 5 статьи 7 Закона Ульяновской области от 09.11.2010 № 179-ЗО «О пенсионном обеспечении государственных гражданских служащих Ульяновской области», </w:t>
      </w:r>
      <w:r w:rsidR="00F104B4">
        <w:rPr>
          <w:rFonts w:ascii="PT Astra Serif" w:eastAsia="Times New Roman" w:hAnsi="PT Astra Serif"/>
          <w:sz w:val="28"/>
          <w:szCs w:val="28"/>
          <w:lang w:eastAsia="ru-RU"/>
        </w:rPr>
        <w:t>определив</w:t>
      </w:r>
      <w:r w:rsidR="005D4D0D">
        <w:rPr>
          <w:rFonts w:ascii="PT Astra Serif" w:eastAsia="Times New Roman" w:hAnsi="PT Astra Serif"/>
          <w:sz w:val="28"/>
          <w:szCs w:val="28"/>
          <w:lang w:eastAsia="ru-RU"/>
        </w:rPr>
        <w:t>, что срок</w:t>
      </w:r>
      <w:r w:rsidR="00F104B4">
        <w:rPr>
          <w:rFonts w:ascii="PT Astra Serif" w:eastAsia="Times New Roman" w:hAnsi="PT Astra Serif"/>
          <w:sz w:val="28"/>
          <w:szCs w:val="28"/>
          <w:lang w:eastAsia="ru-RU"/>
        </w:rPr>
        <w:t xml:space="preserve"> выплаты</w:t>
      </w:r>
      <w:r w:rsidR="005D4D0D">
        <w:rPr>
          <w:rFonts w:ascii="PT Astra Serif" w:eastAsia="Times New Roman" w:hAnsi="PT Astra Serif"/>
          <w:sz w:val="28"/>
          <w:szCs w:val="28"/>
          <w:lang w:eastAsia="ru-RU"/>
        </w:rPr>
        <w:t xml:space="preserve"> указанной пенсии будет определяться постановлением Правительства Ульяновской области</w:t>
      </w:r>
      <w:r w:rsidR="00F104B4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AA6825" w:rsidRPr="00E14046" w:rsidRDefault="00AA6825" w:rsidP="00F34D79">
      <w:p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         Оценка социальной экономической эффективности не требуется, так как предлагаемое изменение </w:t>
      </w:r>
      <w:r w:rsidR="0011657E">
        <w:rPr>
          <w:rFonts w:ascii="PT Astra Serif" w:eastAsia="Times New Roman" w:hAnsi="PT Astra Serif"/>
          <w:sz w:val="28"/>
          <w:szCs w:val="28"/>
          <w:lang w:eastAsia="ru-RU"/>
        </w:rPr>
        <w:t>не затрагивает условий назначения пенсии за выслугу лет</w:t>
      </w:r>
      <w:r w:rsidR="0011657E" w:rsidRPr="0011657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1657E">
        <w:rPr>
          <w:rFonts w:ascii="PT Astra Serif" w:eastAsia="Times New Roman" w:hAnsi="PT Astra Serif"/>
          <w:sz w:val="28"/>
          <w:szCs w:val="28"/>
          <w:lang w:eastAsia="ru-RU"/>
        </w:rPr>
        <w:t>государственным гражданским служащим Ульяновской области.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BF6E7B" w:rsidRPr="00E14046" w:rsidRDefault="00BF6E7B" w:rsidP="00F34D79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140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Ответственное должностное лицо за разработку проекта </w:t>
      </w:r>
      <w:r w:rsidR="006D782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закона </w:t>
      </w:r>
      <w:r w:rsidR="004B608C">
        <w:rPr>
          <w:rFonts w:ascii="PT Astra Serif" w:eastAsia="Times New Roman" w:hAnsi="PT Astra Serif" w:cs="Times New Roman"/>
          <w:sz w:val="28"/>
          <w:szCs w:val="28"/>
          <w:lang w:eastAsia="ru-RU"/>
        </w:rPr>
        <w:t>директор</w:t>
      </w:r>
      <w:r w:rsidRPr="00E140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департамента методологии </w:t>
      </w:r>
      <w:r w:rsidR="004B608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</w:t>
      </w:r>
      <w:r w:rsidRPr="00E140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нормотворчества Министерства социального </w:t>
      </w:r>
      <w:r w:rsidRPr="00E14046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развития Ульяновской области </w:t>
      </w:r>
      <w:r w:rsidR="004B608C">
        <w:rPr>
          <w:rFonts w:ascii="PT Astra Serif" w:eastAsia="Times New Roman" w:hAnsi="PT Astra Serif" w:cs="Times New Roman"/>
          <w:sz w:val="28"/>
          <w:szCs w:val="28"/>
          <w:lang w:eastAsia="ru-RU"/>
        </w:rPr>
        <w:t>Филоненко Анастасия Вячеславовна</w:t>
      </w:r>
      <w:r w:rsidR="00B27C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главный специалист </w:t>
      </w:r>
      <w:proofErr w:type="gramStart"/>
      <w:r w:rsidR="00B27C2B">
        <w:rPr>
          <w:rFonts w:ascii="PT Astra Serif" w:eastAsia="Times New Roman" w:hAnsi="PT Astra Serif" w:cs="Times New Roman"/>
          <w:sz w:val="28"/>
          <w:szCs w:val="28"/>
          <w:lang w:eastAsia="ru-RU"/>
        </w:rPr>
        <w:t>отдела обеспечения деятельности департамента методологии</w:t>
      </w:r>
      <w:proofErr w:type="gramEnd"/>
      <w:r w:rsidR="00B27C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B27C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нормотворчества </w:t>
      </w:r>
      <w:proofErr w:type="spellStart"/>
      <w:r w:rsidR="00B27C2B">
        <w:rPr>
          <w:rFonts w:ascii="PT Astra Serif" w:eastAsia="Times New Roman" w:hAnsi="PT Astra Serif" w:cs="Times New Roman"/>
          <w:sz w:val="28"/>
          <w:szCs w:val="28"/>
          <w:lang w:eastAsia="ru-RU"/>
        </w:rPr>
        <w:t>Шабашова</w:t>
      </w:r>
      <w:proofErr w:type="spellEnd"/>
      <w:r w:rsidR="00B27C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Марина Валентиновна.</w:t>
      </w:r>
    </w:p>
    <w:p w:rsidR="00B22876" w:rsidRDefault="00B22876" w:rsidP="00F34D79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B39BE" w:rsidRPr="008B39BE" w:rsidRDefault="00BF6E7B" w:rsidP="00BF6E7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>Министр</w:t>
      </w:r>
      <w:r w:rsidR="008B39BE"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социального развития</w:t>
      </w:r>
    </w:p>
    <w:p w:rsidR="00BF6E7B" w:rsidRPr="008B39BE" w:rsidRDefault="008B39BE" w:rsidP="00BF6E7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</w:t>
      </w:r>
      <w:r w:rsidR="00BB4365"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</w:t>
      </w:r>
      <w:r w:rsidR="00BB4365"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proofErr w:type="spellStart"/>
      <w:r w:rsidR="00BB4365"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>Д.В.Батраков</w:t>
      </w:r>
      <w:proofErr w:type="spellEnd"/>
      <w:r w:rsidR="004E16DF"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F6E7B" w:rsidRPr="008B39BE" w:rsidRDefault="00BF6E7B" w:rsidP="00BF6E7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9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7B0DBB" w:rsidRPr="00E14046" w:rsidRDefault="007B0DBB" w:rsidP="00D93F2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14046">
        <w:rPr>
          <w:rFonts w:ascii="PT Astra Serif" w:hAnsi="PT Astra Serif"/>
          <w:b/>
          <w:sz w:val="28"/>
          <w:szCs w:val="28"/>
        </w:rPr>
        <w:t xml:space="preserve"> </w:t>
      </w:r>
    </w:p>
    <w:sectPr w:rsidR="007B0DBB" w:rsidRPr="00E14046" w:rsidSect="00D93F2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F09" w:rsidRDefault="009F3F09">
      <w:pPr>
        <w:spacing w:after="0" w:line="240" w:lineRule="auto"/>
      </w:pPr>
      <w:r>
        <w:separator/>
      </w:r>
    </w:p>
  </w:endnote>
  <w:endnote w:type="continuationSeparator" w:id="0">
    <w:p w:rsidR="009F3F09" w:rsidRDefault="009F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F09" w:rsidRDefault="009F3F09">
      <w:pPr>
        <w:spacing w:after="0" w:line="240" w:lineRule="auto"/>
      </w:pPr>
      <w:r>
        <w:separator/>
      </w:r>
    </w:p>
  </w:footnote>
  <w:footnote w:type="continuationSeparator" w:id="0">
    <w:p w:rsidR="009F3F09" w:rsidRDefault="009F3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8EF" w:rsidRPr="00CB5FC0" w:rsidRDefault="004E48EF" w:rsidP="004E48EF">
    <w:pPr>
      <w:pStyle w:val="a3"/>
      <w:spacing w:after="0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7F2D61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1452"/>
    <w:multiLevelType w:val="hybridMultilevel"/>
    <w:tmpl w:val="5C5815BA"/>
    <w:lvl w:ilvl="0" w:tplc="7E00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910C4D"/>
    <w:multiLevelType w:val="hybridMultilevel"/>
    <w:tmpl w:val="7F6AA1FC"/>
    <w:lvl w:ilvl="0" w:tplc="DE62F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E57425"/>
    <w:multiLevelType w:val="hybridMultilevel"/>
    <w:tmpl w:val="F4ECBB72"/>
    <w:lvl w:ilvl="0" w:tplc="F22AD67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6B7444"/>
    <w:multiLevelType w:val="hybridMultilevel"/>
    <w:tmpl w:val="D6249E92"/>
    <w:lvl w:ilvl="0" w:tplc="DE7276AA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CB7E2C"/>
    <w:multiLevelType w:val="hybridMultilevel"/>
    <w:tmpl w:val="70BAEAFE"/>
    <w:lvl w:ilvl="0" w:tplc="76981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094E3D"/>
    <w:multiLevelType w:val="hybridMultilevel"/>
    <w:tmpl w:val="66CE8CF0"/>
    <w:lvl w:ilvl="0" w:tplc="ACE2CE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33772B"/>
    <w:multiLevelType w:val="hybridMultilevel"/>
    <w:tmpl w:val="DE3C3E66"/>
    <w:lvl w:ilvl="0" w:tplc="880CDC2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52A71"/>
    <w:multiLevelType w:val="hybridMultilevel"/>
    <w:tmpl w:val="8A64AFFE"/>
    <w:lvl w:ilvl="0" w:tplc="557ABB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F31C3A"/>
    <w:multiLevelType w:val="hybridMultilevel"/>
    <w:tmpl w:val="0D1C4E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607FA4"/>
    <w:multiLevelType w:val="hybridMultilevel"/>
    <w:tmpl w:val="0D54C4BA"/>
    <w:lvl w:ilvl="0" w:tplc="0C36B79C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E5D4117"/>
    <w:multiLevelType w:val="hybridMultilevel"/>
    <w:tmpl w:val="68E0E2DC"/>
    <w:lvl w:ilvl="0" w:tplc="A28C6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5A6B02"/>
    <w:multiLevelType w:val="hybridMultilevel"/>
    <w:tmpl w:val="2CF29304"/>
    <w:lvl w:ilvl="0" w:tplc="A5683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B405AA"/>
    <w:multiLevelType w:val="hybridMultilevel"/>
    <w:tmpl w:val="57D289D0"/>
    <w:lvl w:ilvl="0" w:tplc="F93ADE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380890"/>
    <w:multiLevelType w:val="hybridMultilevel"/>
    <w:tmpl w:val="351AA476"/>
    <w:lvl w:ilvl="0" w:tplc="89CE2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F8522B"/>
    <w:multiLevelType w:val="hybridMultilevel"/>
    <w:tmpl w:val="F2E264EA"/>
    <w:lvl w:ilvl="0" w:tplc="0C36B79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230A71"/>
    <w:multiLevelType w:val="hybridMultilevel"/>
    <w:tmpl w:val="17D801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6414C83"/>
    <w:multiLevelType w:val="hybridMultilevel"/>
    <w:tmpl w:val="B260A2D0"/>
    <w:lvl w:ilvl="0" w:tplc="DD34B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0F467C"/>
    <w:multiLevelType w:val="hybridMultilevel"/>
    <w:tmpl w:val="8AF8C57C"/>
    <w:lvl w:ilvl="0" w:tplc="F9E08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A50564"/>
    <w:multiLevelType w:val="hybridMultilevel"/>
    <w:tmpl w:val="D95073C6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602FF3"/>
    <w:multiLevelType w:val="hybridMultilevel"/>
    <w:tmpl w:val="B98007C4"/>
    <w:lvl w:ilvl="0" w:tplc="99AE4EF6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>
    <w:nsid w:val="660B70E4"/>
    <w:multiLevelType w:val="hybridMultilevel"/>
    <w:tmpl w:val="48D8E29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853738E"/>
    <w:multiLevelType w:val="hybridMultilevel"/>
    <w:tmpl w:val="0C6A8BE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9F47405"/>
    <w:multiLevelType w:val="hybridMultilevel"/>
    <w:tmpl w:val="60FE54A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62F366F"/>
    <w:multiLevelType w:val="hybridMultilevel"/>
    <w:tmpl w:val="8AF8C57C"/>
    <w:lvl w:ilvl="0" w:tplc="F9E08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1"/>
  </w:num>
  <w:num w:numId="5">
    <w:abstractNumId w:val="10"/>
  </w:num>
  <w:num w:numId="6">
    <w:abstractNumId w:val="8"/>
  </w:num>
  <w:num w:numId="7">
    <w:abstractNumId w:val="13"/>
  </w:num>
  <w:num w:numId="8">
    <w:abstractNumId w:val="2"/>
  </w:num>
  <w:num w:numId="9">
    <w:abstractNumId w:val="20"/>
  </w:num>
  <w:num w:numId="10">
    <w:abstractNumId w:val="23"/>
  </w:num>
  <w:num w:numId="11">
    <w:abstractNumId w:val="14"/>
  </w:num>
  <w:num w:numId="12">
    <w:abstractNumId w:val="17"/>
  </w:num>
  <w:num w:numId="13">
    <w:abstractNumId w:val="9"/>
  </w:num>
  <w:num w:numId="14">
    <w:abstractNumId w:val="6"/>
  </w:num>
  <w:num w:numId="15">
    <w:abstractNumId w:val="4"/>
  </w:num>
  <w:num w:numId="16">
    <w:abstractNumId w:val="0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5"/>
  </w:num>
  <w:num w:numId="22">
    <w:abstractNumId w:val="3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0F"/>
    <w:rsid w:val="0002344D"/>
    <w:rsid w:val="0003161F"/>
    <w:rsid w:val="000603CA"/>
    <w:rsid w:val="00083BC5"/>
    <w:rsid w:val="000875AA"/>
    <w:rsid w:val="00090891"/>
    <w:rsid w:val="000D7DEA"/>
    <w:rsid w:val="0011657E"/>
    <w:rsid w:val="001A2D31"/>
    <w:rsid w:val="001D6A28"/>
    <w:rsid w:val="001E7B5C"/>
    <w:rsid w:val="00205027"/>
    <w:rsid w:val="00225CF7"/>
    <w:rsid w:val="00233CE1"/>
    <w:rsid w:val="00271803"/>
    <w:rsid w:val="00293151"/>
    <w:rsid w:val="00293239"/>
    <w:rsid w:val="00307890"/>
    <w:rsid w:val="0032466E"/>
    <w:rsid w:val="00346639"/>
    <w:rsid w:val="00346FAD"/>
    <w:rsid w:val="003B4A0D"/>
    <w:rsid w:val="003C02E0"/>
    <w:rsid w:val="003E2B00"/>
    <w:rsid w:val="003E5AED"/>
    <w:rsid w:val="003F3083"/>
    <w:rsid w:val="0042567A"/>
    <w:rsid w:val="004B608C"/>
    <w:rsid w:val="004C22BF"/>
    <w:rsid w:val="004C6460"/>
    <w:rsid w:val="004E16DF"/>
    <w:rsid w:val="004E48EF"/>
    <w:rsid w:val="004E758E"/>
    <w:rsid w:val="00507D21"/>
    <w:rsid w:val="0051692F"/>
    <w:rsid w:val="00541AAA"/>
    <w:rsid w:val="00545ECD"/>
    <w:rsid w:val="00566156"/>
    <w:rsid w:val="005867A7"/>
    <w:rsid w:val="005A67BA"/>
    <w:rsid w:val="005D4D0D"/>
    <w:rsid w:val="005E0EF6"/>
    <w:rsid w:val="005F700F"/>
    <w:rsid w:val="00603771"/>
    <w:rsid w:val="00603C6B"/>
    <w:rsid w:val="0066767D"/>
    <w:rsid w:val="00692AA0"/>
    <w:rsid w:val="006A6987"/>
    <w:rsid w:val="006C7591"/>
    <w:rsid w:val="006D7825"/>
    <w:rsid w:val="006E7280"/>
    <w:rsid w:val="006F194B"/>
    <w:rsid w:val="00700F87"/>
    <w:rsid w:val="00710D40"/>
    <w:rsid w:val="00763035"/>
    <w:rsid w:val="007638C2"/>
    <w:rsid w:val="007A62B1"/>
    <w:rsid w:val="007B0DBB"/>
    <w:rsid w:val="007C799D"/>
    <w:rsid w:val="007E7AE1"/>
    <w:rsid w:val="007F2D61"/>
    <w:rsid w:val="0080549A"/>
    <w:rsid w:val="00813B15"/>
    <w:rsid w:val="0082723B"/>
    <w:rsid w:val="0086129D"/>
    <w:rsid w:val="008675B6"/>
    <w:rsid w:val="008823E7"/>
    <w:rsid w:val="00886AC8"/>
    <w:rsid w:val="0089772B"/>
    <w:rsid w:val="008B39BE"/>
    <w:rsid w:val="008C2664"/>
    <w:rsid w:val="008E69BB"/>
    <w:rsid w:val="008F41B8"/>
    <w:rsid w:val="008F6013"/>
    <w:rsid w:val="009012C9"/>
    <w:rsid w:val="00916283"/>
    <w:rsid w:val="00933AB4"/>
    <w:rsid w:val="009719F7"/>
    <w:rsid w:val="00982144"/>
    <w:rsid w:val="009853E9"/>
    <w:rsid w:val="009966E6"/>
    <w:rsid w:val="0099749E"/>
    <w:rsid w:val="009B001E"/>
    <w:rsid w:val="009C3308"/>
    <w:rsid w:val="009C5AE8"/>
    <w:rsid w:val="009E0CEA"/>
    <w:rsid w:val="009F3F09"/>
    <w:rsid w:val="00A6468D"/>
    <w:rsid w:val="00A75D7D"/>
    <w:rsid w:val="00A8493B"/>
    <w:rsid w:val="00A912C5"/>
    <w:rsid w:val="00AA47ED"/>
    <w:rsid w:val="00AA6825"/>
    <w:rsid w:val="00AC1563"/>
    <w:rsid w:val="00AE69BC"/>
    <w:rsid w:val="00B00620"/>
    <w:rsid w:val="00B067E8"/>
    <w:rsid w:val="00B22876"/>
    <w:rsid w:val="00B27C2B"/>
    <w:rsid w:val="00B34DA0"/>
    <w:rsid w:val="00B87CC2"/>
    <w:rsid w:val="00BA5E74"/>
    <w:rsid w:val="00BB4365"/>
    <w:rsid w:val="00BF6E7B"/>
    <w:rsid w:val="00C1676F"/>
    <w:rsid w:val="00C36141"/>
    <w:rsid w:val="00C64FF8"/>
    <w:rsid w:val="00CA52EE"/>
    <w:rsid w:val="00CB666C"/>
    <w:rsid w:val="00CD0880"/>
    <w:rsid w:val="00D05487"/>
    <w:rsid w:val="00D23767"/>
    <w:rsid w:val="00D44615"/>
    <w:rsid w:val="00D731D1"/>
    <w:rsid w:val="00D73F63"/>
    <w:rsid w:val="00D93F2A"/>
    <w:rsid w:val="00D97C33"/>
    <w:rsid w:val="00DC41A7"/>
    <w:rsid w:val="00DD05B4"/>
    <w:rsid w:val="00E14046"/>
    <w:rsid w:val="00E40687"/>
    <w:rsid w:val="00E52B01"/>
    <w:rsid w:val="00E6200B"/>
    <w:rsid w:val="00E7018E"/>
    <w:rsid w:val="00E91BD6"/>
    <w:rsid w:val="00E94C73"/>
    <w:rsid w:val="00E97F16"/>
    <w:rsid w:val="00EB4650"/>
    <w:rsid w:val="00ED4938"/>
    <w:rsid w:val="00ED55D9"/>
    <w:rsid w:val="00EE524A"/>
    <w:rsid w:val="00EF2994"/>
    <w:rsid w:val="00F104B4"/>
    <w:rsid w:val="00F34D79"/>
    <w:rsid w:val="00F57E1A"/>
    <w:rsid w:val="00F710C8"/>
    <w:rsid w:val="00F774DF"/>
    <w:rsid w:val="00F83191"/>
    <w:rsid w:val="00F86602"/>
    <w:rsid w:val="00F925C9"/>
    <w:rsid w:val="00FC55D2"/>
    <w:rsid w:val="00FD4BE7"/>
    <w:rsid w:val="00FD72F4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0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700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F700F"/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710D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94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F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E7B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0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700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F700F"/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710D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94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F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E7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5453-2F1B-427F-9F61-79434407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Шабашова Марина</cp:lastModifiedBy>
  <cp:revision>19</cp:revision>
  <cp:lastPrinted>2023-11-01T12:16:00Z</cp:lastPrinted>
  <dcterms:created xsi:type="dcterms:W3CDTF">2023-08-11T11:02:00Z</dcterms:created>
  <dcterms:modified xsi:type="dcterms:W3CDTF">2023-11-01T12:16:00Z</dcterms:modified>
</cp:coreProperties>
</file>